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FCF8" w14:textId="33A30CEB" w:rsidR="000A446C" w:rsidRPr="000A446C" w:rsidRDefault="000A446C" w:rsidP="000A446C">
      <w:pPr>
        <w:rPr>
          <w:rFonts w:asciiTheme="majorBidi" w:hAnsiTheme="majorBidi" w:cstheme="majorBidi"/>
          <w:b/>
          <w:bCs/>
        </w:rPr>
      </w:pPr>
      <w:r w:rsidRPr="000A446C">
        <w:rPr>
          <w:rFonts w:asciiTheme="majorBidi" w:hAnsiTheme="majorBidi" w:cstheme="majorBidi"/>
          <w:b/>
          <w:bCs/>
        </w:rPr>
        <w:t>Research Topic</w:t>
      </w:r>
      <w:r w:rsidR="0068606D">
        <w:rPr>
          <w:rFonts w:asciiTheme="majorBidi" w:hAnsiTheme="majorBidi" w:cstheme="majorBidi"/>
          <w:b/>
          <w:bCs/>
        </w:rPr>
        <w:t>:</w:t>
      </w:r>
    </w:p>
    <w:p w14:paraId="07A17B42" w14:textId="77777777" w:rsidR="00095D68" w:rsidRDefault="00095D68" w:rsidP="00095D68">
      <w:pPr>
        <w:rPr>
          <w:rFonts w:asciiTheme="majorBidi" w:hAnsiTheme="majorBidi" w:cstheme="majorBidi"/>
          <w:b/>
          <w:bCs/>
        </w:rPr>
      </w:pPr>
      <w:r w:rsidRPr="00095D68">
        <w:rPr>
          <w:rFonts w:asciiTheme="majorBidi" w:hAnsiTheme="majorBidi" w:cstheme="majorBidi"/>
          <w:b/>
          <w:bCs/>
        </w:rPr>
        <w:t xml:space="preserve">Designing Accessible Career-Integrated Learning: Cultural Influences on Career Readiness Among MBA Students in Canada </w:t>
      </w:r>
    </w:p>
    <w:p w14:paraId="4A0D4284" w14:textId="77777777" w:rsidR="00095D68" w:rsidRDefault="00095D68" w:rsidP="00095D68">
      <w:pPr>
        <w:rPr>
          <w:rFonts w:asciiTheme="majorBidi" w:hAnsiTheme="majorBidi" w:cstheme="majorBidi"/>
          <w:b/>
          <w:bCs/>
        </w:rPr>
      </w:pPr>
    </w:p>
    <w:p w14:paraId="78528C3C" w14:textId="59025895" w:rsidR="0010588E" w:rsidRPr="0010588E" w:rsidRDefault="0010588E" w:rsidP="00095D68">
      <w:pPr>
        <w:rPr>
          <w:rFonts w:asciiTheme="majorBidi" w:hAnsiTheme="majorBidi" w:cstheme="majorBidi"/>
          <w:b/>
          <w:bCs/>
        </w:rPr>
      </w:pPr>
      <w:r w:rsidRPr="0010588E">
        <w:rPr>
          <w:rFonts w:asciiTheme="majorBidi" w:hAnsiTheme="majorBidi" w:cstheme="majorBidi"/>
          <w:b/>
          <w:bCs/>
        </w:rPr>
        <w:t>Abstract:</w:t>
      </w:r>
    </w:p>
    <w:p w14:paraId="70738E65" w14:textId="1ACAC875" w:rsidR="0010588E" w:rsidRPr="0010588E" w:rsidRDefault="0010588E" w:rsidP="0010588E">
      <w:pPr>
        <w:rPr>
          <w:rFonts w:asciiTheme="majorBidi" w:hAnsiTheme="majorBidi" w:cstheme="majorBidi"/>
        </w:rPr>
      </w:pPr>
      <w:r w:rsidRPr="0010588E">
        <w:rPr>
          <w:rFonts w:asciiTheme="majorBidi" w:hAnsiTheme="majorBidi" w:cstheme="majorBidi"/>
        </w:rPr>
        <w:t xml:space="preserve">Despite the widespread adoption of experiential and career-integrated learning in MBA programs, </w:t>
      </w:r>
      <w:r>
        <w:rPr>
          <w:rFonts w:asciiTheme="majorBidi" w:hAnsiTheme="majorBidi" w:cstheme="majorBidi"/>
        </w:rPr>
        <w:t xml:space="preserve">the </w:t>
      </w:r>
      <w:r w:rsidRPr="0010588E">
        <w:rPr>
          <w:rFonts w:asciiTheme="majorBidi" w:hAnsiTheme="majorBidi" w:cstheme="majorBidi"/>
        </w:rPr>
        <w:t>benefits</w:t>
      </w:r>
      <w:r>
        <w:rPr>
          <w:rFonts w:asciiTheme="majorBidi" w:hAnsiTheme="majorBidi" w:cstheme="majorBidi"/>
        </w:rPr>
        <w:t xml:space="preserve"> students</w:t>
      </w:r>
      <w:r w:rsidRPr="0010588E">
        <w:rPr>
          <w:rFonts w:asciiTheme="majorBidi" w:hAnsiTheme="majorBidi" w:cstheme="majorBidi"/>
        </w:rPr>
        <w:t xml:space="preserve"> confer—remains uneven for culturally diverse and international learners. In the Canadian context, international MBA students often possess strong technical and professional skills yet report lower confidence and readiness to navigate local career pathways. These disparities are frequently interpreted as skill gaps, overlooking the psychological and contextual mechanisms that shape access to experiential learning and career preparation.</w:t>
      </w:r>
    </w:p>
    <w:p w14:paraId="1C2AA1F8" w14:textId="77777777" w:rsidR="0010588E" w:rsidRPr="0010588E" w:rsidRDefault="0010588E" w:rsidP="0010588E">
      <w:pPr>
        <w:rPr>
          <w:rFonts w:asciiTheme="majorBidi" w:hAnsiTheme="majorBidi" w:cstheme="majorBidi"/>
        </w:rPr>
      </w:pPr>
      <w:r w:rsidRPr="0010588E">
        <w:rPr>
          <w:rFonts w:asciiTheme="majorBidi" w:hAnsiTheme="majorBidi" w:cstheme="majorBidi"/>
        </w:rPr>
        <w:t>This study examines how cultural values influence perceived career readiness among MBA students in Canada through the lens of Social Cognitive Career Theory (SCCT). SCCT conceptualizes career readiness as a function of career self-efficacy, outcome expectations, and career goals, operating within contextual supports and barriers. Cultural values (e.g., individualism–collectivism, power distance, uncertainty avoidance) are integrated as distal contextual influences that shape these psychological mechanisms, rather than as direct or deficit-based determinants of readiness.</w:t>
      </w:r>
    </w:p>
    <w:p w14:paraId="2A946283" w14:textId="77777777" w:rsidR="0010588E" w:rsidRPr="0010588E" w:rsidRDefault="0010588E" w:rsidP="0010588E">
      <w:pPr>
        <w:rPr>
          <w:rFonts w:asciiTheme="majorBidi" w:hAnsiTheme="majorBidi" w:cstheme="majorBidi"/>
        </w:rPr>
      </w:pPr>
      <w:r w:rsidRPr="0010588E">
        <w:rPr>
          <w:rFonts w:asciiTheme="majorBidi" w:hAnsiTheme="majorBidi" w:cstheme="majorBidi"/>
        </w:rPr>
        <w:t>Using a mixed-methods design, the study combines quantitative survey data from culturally diverse MBA students and recent graduates with qualitative insights to capture contextual experiences not fully explained by standardized measures. Quantitative data are analyzed using Structural Equation Modeling to test mediation and moderation pathways among cultural values, SCCT variables, contextual supports and barriers, and career readiness. Qualitative responses provide depth regarding perceived accessibility of career services, experiential opportunities, and workplace transition pathways.</w:t>
      </w:r>
    </w:p>
    <w:p w14:paraId="19941701" w14:textId="77777777" w:rsidR="0010588E" w:rsidRPr="0010588E" w:rsidRDefault="0010588E" w:rsidP="0010588E">
      <w:pPr>
        <w:rPr>
          <w:rFonts w:asciiTheme="majorBidi" w:hAnsiTheme="majorBidi" w:cstheme="majorBidi"/>
        </w:rPr>
      </w:pPr>
      <w:r w:rsidRPr="0010588E">
        <w:rPr>
          <w:rFonts w:asciiTheme="majorBidi" w:hAnsiTheme="majorBidi" w:cstheme="majorBidi"/>
        </w:rPr>
        <w:t>Findings are expected to show that differences in career readiness are largely mediated by psychological factors—particularly self-efficacy and outcome expectations—and moderated by institutional supports and perceived barriers, rather than by cultural background alone. The study offers evidence-based insights for designing more accessible and culturally responsive experiential and career-integrated learning environments. Implications include rethinking how institutions scaffold confidence-building, clarify career norms, and reduce structural and perceptual barriers, thereby improving equitable participation in experiential learning and career preparation pathways.</w:t>
      </w:r>
    </w:p>
    <w:p w14:paraId="61434BEA" w14:textId="77777777" w:rsidR="0010588E" w:rsidRPr="0010588E" w:rsidRDefault="0010588E" w:rsidP="0010588E">
      <w:pPr>
        <w:rPr>
          <w:rFonts w:asciiTheme="majorBidi" w:hAnsiTheme="majorBidi" w:cstheme="majorBidi"/>
        </w:rPr>
      </w:pPr>
      <w:r w:rsidRPr="0010588E">
        <w:rPr>
          <w:rFonts w:asciiTheme="majorBidi" w:hAnsiTheme="majorBidi" w:cstheme="majorBidi"/>
          <w:b/>
          <w:bCs/>
        </w:rPr>
        <w:t xml:space="preserve">Keywords: </w:t>
      </w:r>
      <w:r w:rsidRPr="0010588E">
        <w:rPr>
          <w:rFonts w:asciiTheme="majorBidi" w:hAnsiTheme="majorBidi" w:cstheme="majorBidi"/>
        </w:rPr>
        <w:t>experiential learning; accessibility; international students; career readiness; Social Cognitive Career Theory; cultural values</w:t>
      </w:r>
    </w:p>
    <w:p w14:paraId="797F4F1F" w14:textId="77777777" w:rsidR="0010588E" w:rsidRPr="0010588E" w:rsidRDefault="0010588E" w:rsidP="0010588E">
      <w:pPr>
        <w:rPr>
          <w:rFonts w:asciiTheme="majorBidi" w:hAnsiTheme="majorBidi" w:cstheme="majorBidi"/>
        </w:rPr>
      </w:pPr>
    </w:p>
    <w:sectPr w:rsidR="0010588E" w:rsidRPr="001058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8E"/>
    <w:rsid w:val="00095D68"/>
    <w:rsid w:val="000A446C"/>
    <w:rsid w:val="0010588E"/>
    <w:rsid w:val="004203B2"/>
    <w:rsid w:val="0068606D"/>
    <w:rsid w:val="009A03AF"/>
    <w:rsid w:val="00CD44D0"/>
    <w:rsid w:val="00F12E9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5CA6"/>
  <w15:chartTrackingRefBased/>
  <w15:docId w15:val="{BCFF7725-BAFB-4A22-BF0D-3A1F61FE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88E"/>
    <w:rPr>
      <w:rFonts w:eastAsiaTheme="majorEastAsia" w:cstheme="majorBidi"/>
      <w:color w:val="272727" w:themeColor="text1" w:themeTint="D8"/>
    </w:rPr>
  </w:style>
  <w:style w:type="paragraph" w:styleId="Title">
    <w:name w:val="Title"/>
    <w:basedOn w:val="Normal"/>
    <w:next w:val="Normal"/>
    <w:link w:val="TitleChar"/>
    <w:uiPriority w:val="10"/>
    <w:qFormat/>
    <w:rsid w:val="00105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88E"/>
    <w:pPr>
      <w:spacing w:before="160"/>
      <w:jc w:val="center"/>
    </w:pPr>
    <w:rPr>
      <w:i/>
      <w:iCs/>
      <w:color w:val="404040" w:themeColor="text1" w:themeTint="BF"/>
    </w:rPr>
  </w:style>
  <w:style w:type="character" w:customStyle="1" w:styleId="QuoteChar">
    <w:name w:val="Quote Char"/>
    <w:basedOn w:val="DefaultParagraphFont"/>
    <w:link w:val="Quote"/>
    <w:uiPriority w:val="29"/>
    <w:rsid w:val="0010588E"/>
    <w:rPr>
      <w:i/>
      <w:iCs/>
      <w:color w:val="404040" w:themeColor="text1" w:themeTint="BF"/>
    </w:rPr>
  </w:style>
  <w:style w:type="paragraph" w:styleId="ListParagraph">
    <w:name w:val="List Paragraph"/>
    <w:basedOn w:val="Normal"/>
    <w:uiPriority w:val="34"/>
    <w:qFormat/>
    <w:rsid w:val="0010588E"/>
    <w:pPr>
      <w:ind w:left="720"/>
      <w:contextualSpacing/>
    </w:pPr>
  </w:style>
  <w:style w:type="character" w:styleId="IntenseEmphasis">
    <w:name w:val="Intense Emphasis"/>
    <w:basedOn w:val="DefaultParagraphFont"/>
    <w:uiPriority w:val="21"/>
    <w:qFormat/>
    <w:rsid w:val="0010588E"/>
    <w:rPr>
      <w:i/>
      <w:iCs/>
      <w:color w:val="0F4761" w:themeColor="accent1" w:themeShade="BF"/>
    </w:rPr>
  </w:style>
  <w:style w:type="paragraph" w:styleId="IntenseQuote">
    <w:name w:val="Intense Quote"/>
    <w:basedOn w:val="Normal"/>
    <w:next w:val="Normal"/>
    <w:link w:val="IntenseQuoteChar"/>
    <w:uiPriority w:val="30"/>
    <w:qFormat/>
    <w:rsid w:val="00105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88E"/>
    <w:rPr>
      <w:i/>
      <w:iCs/>
      <w:color w:val="0F4761" w:themeColor="accent1" w:themeShade="BF"/>
    </w:rPr>
  </w:style>
  <w:style w:type="character" w:styleId="IntenseReference">
    <w:name w:val="Intense Reference"/>
    <w:basedOn w:val="DefaultParagraphFont"/>
    <w:uiPriority w:val="32"/>
    <w:qFormat/>
    <w:rsid w:val="001058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Vahideh Baradaran</dc:creator>
  <cp:keywords/>
  <dc:description/>
  <cp:lastModifiedBy>Vahideh Baradaran</cp:lastModifiedBy>
  <cp:revision>3</cp:revision>
  <dcterms:created xsi:type="dcterms:W3CDTF">2026-02-05T21:18:00Z</dcterms:created>
  <dcterms:modified xsi:type="dcterms:W3CDTF">2026-02-05T21:18:00Z</dcterms:modified>
</cp:coreProperties>
</file>